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S&amp;OP Process — Roles &amp; Responsibilities</w:t>
      </w:r>
    </w:p>
    <w:p>
      <w:pPr>
        <w:jc w:val="center"/>
      </w:pPr>
      <w:r>
        <w:rPr>
          <w:i/>
          <w:color w:val="555555"/>
          <w:sz w:val="24"/>
        </w:rPr>
        <w:t>Roles, responsibilities and meeting cadence across Demand Planning, Procurement, Wholesales, Retail and Finance</w:t>
      </w:r>
    </w:p>
    <w:p/>
    <w:p>
      <w:pPr>
        <w:pStyle w:val="Heading1"/>
      </w:pPr>
      <w:r>
        <w:rPr>
          <w:color w:val="1F3A5F"/>
        </w:rPr>
        <w:t>1. Purpose</w:t>
      </w:r>
    </w:p>
    <w:p>
      <w:r>
        <w:t>Sales &amp; Operations Planning (S&amp;OP) is the forum where Demand, Supply and Finance commit to a single forward-looking plan. It answers four executive questions: what will we sell, can we supply it, where will we miss, and what decisions need to be taken now.</w:t>
      </w:r>
    </w:p>
    <w:p>
      <w:r>
        <w:t>S&amp;OP does not replace day-to-day planning. It is the place where departments align on one number and where unresolved trade-offs are escalated to the CEO.</w:t>
      </w:r>
    </w:p>
    <w:p>
      <w:pPr>
        <w:pStyle w:val="Heading1"/>
      </w:pPr>
      <w:r>
        <w:rPr>
          <w:color w:val="1F3A5F"/>
        </w:rPr>
        <w:t>2. Meeting cadence</w:t>
      </w:r>
    </w:p>
    <w:p>
      <w:r>
        <w:t>Three meetings, escalating in scope:</w:t>
      </w:r>
    </w:p>
    <w:p>
      <w:pPr>
        <w:pStyle w:val="ListBullet"/>
      </w:pPr>
      <w:r>
        <w:t>Weekly S&amp;OE (Sales &amp; Operations Execution) — short operational sync. Demand Planning, Wholesales, Retail, Procurement. Resolves week-to-week issues. No CEO.</w:t>
      </w:r>
    </w:p>
    <w:p>
      <w:pPr>
        <w:pStyle w:val="ListBullet"/>
      </w:pPr>
      <w:r>
        <w:t>Monthly Pre-S&amp;OP — full management decision forum. Demand Planning, Procurement, Wholesales, Retail, Finance. The intent is that all decisions are made here so the executive meeting is reporting, not deciding. No CEO.</w:t>
      </w:r>
    </w:p>
    <w:p>
      <w:pPr>
        <w:pStyle w:val="ListBullet"/>
      </w:pPr>
      <w:r>
        <w:t>Monthly S&amp;OP — report-out to the CEO. The team presents the agreed plan, KPIs and a short list of items where Pre-S&amp;OP could not reach consensus. The CEO makes the final call only on those open items.</w:t>
      </w:r>
    </w:p>
    <w:p>
      <w:pPr>
        <w:pStyle w:val="Heading1"/>
      </w:pPr>
      <w:r>
        <w:rPr>
          <w:color w:val="1F3A5F"/>
        </w:rPr>
        <w:t>3. Tool ownership and data flow</w:t>
      </w:r>
    </w:p>
    <w:p>
      <w:r>
        <w:t>The Polleo Demand tool is owned and maintained by the Demand Planning team. They run the forecast engine, manage the data files, fix bugs and define how reports are presented.</w:t>
      </w:r>
    </w:p>
    <w:p>
      <w:r>
        <w:t>Demand Planning pulls the bulk of data automatically from ERP — sales history, prices, ERP promo calendar, cost prices, NPD codes once registered. Only four inputs come from outside the tool and the team: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Input</w:t>
            </w:r>
          </w:p>
        </w:tc>
        <w:tc>
          <w:tcPr>
            <w:tcW w:type="dxa" w:w="4320"/>
          </w:tcPr>
          <w:p>
            <w:r>
              <w:rPr>
                <w:b/>
              </w:rPr>
              <w:t>Provided by</w:t>
            </w:r>
          </w:p>
        </w:tc>
      </w:tr>
      <w:tr>
        <w:tc>
          <w:tcPr>
            <w:tcW w:type="dxa" w:w="4320"/>
          </w:tcPr>
          <w:p>
            <w:r>
              <w:t>VP commitments per buyer (Slack template)</w:t>
            </w:r>
          </w:p>
        </w:tc>
        <w:tc>
          <w:tcPr>
            <w:tcW w:type="dxa" w:w="4320"/>
          </w:tcPr>
          <w:p>
            <w:r>
              <w:t>Wholesales (KAMs)</w:t>
            </w:r>
          </w:p>
        </w:tc>
      </w:tr>
      <w:tr>
        <w:tc>
          <w:tcPr>
            <w:tcW w:type="dxa" w:w="4320"/>
          </w:tcPr>
          <w:p>
            <w:r>
              <w:t>MP commitments per category (Slack template)</w:t>
            </w:r>
          </w:p>
        </w:tc>
        <w:tc>
          <w:tcPr>
            <w:tcW w:type="dxa" w:w="4320"/>
          </w:tcPr>
          <w:p>
            <w:r>
              <w:t>Retail (CMs)</w:t>
            </w:r>
          </w:p>
        </w:tc>
      </w:tr>
      <w:tr>
        <w:tc>
          <w:tcPr>
            <w:tcW w:type="dxa" w:w="4320"/>
          </w:tcPr>
          <w:p>
            <w:r>
              <w:t>Open purchase orders (incoming_supply.csv)</w:t>
            </w:r>
          </w:p>
        </w:tc>
        <w:tc>
          <w:tcPr>
            <w:tcW w:type="dxa" w:w="4320"/>
          </w:tcPr>
          <w:p>
            <w:r>
              <w:t>Procurement</w:t>
            </w:r>
          </w:p>
        </w:tc>
      </w:tr>
      <w:tr>
        <w:tc>
          <w:tcPr>
            <w:tcW w:type="dxa" w:w="4320"/>
          </w:tcPr>
          <w:p>
            <w:r>
              <w:t>MOQ and logistics data (supply_master.csv)</w:t>
            </w:r>
          </w:p>
        </w:tc>
        <w:tc>
          <w:tcPr>
            <w:tcW w:type="dxa" w:w="4320"/>
          </w:tcPr>
          <w:p>
            <w:r>
              <w:t>Procurement / Logistics</w:t>
            </w:r>
          </w:p>
        </w:tc>
      </w:tr>
    </w:tbl>
    <w:p>
      <w:r>
        <w:t>Everything else flows through ERP and into the tool without manual intervention.</w:t>
      </w:r>
    </w:p>
    <w:p>
      <w:pPr>
        <w:pStyle w:val="Heading1"/>
      </w:pPr>
      <w:r>
        <w:rPr>
          <w:color w:val="1F3A5F"/>
        </w:rPr>
        <w:t>4. Department roles</w:t>
      </w:r>
    </w:p>
    <w:p>
      <w:pPr>
        <w:pStyle w:val="Heading2"/>
      </w:pPr>
      <w:r>
        <w:rPr>
          <w:color w:val="2F5496"/>
        </w:rPr>
        <w:t>4.1 Demand Planning</w:t>
      </w:r>
    </w:p>
    <w:p>
      <w:r>
        <w:t>Owner of the demand number and of the tool itself.</w:t>
      </w:r>
    </w:p>
    <w:p>
      <w:pPr>
        <w:pStyle w:val="ListBullet"/>
      </w:pPr>
      <w:r>
        <w:t>Owns: statistical baseline forecast, FA tracking, consensus plan, S&amp;OP slide deck, the Polleo Demand application.</w:t>
      </w:r>
    </w:p>
    <w:p>
      <w:pPr>
        <w:pStyle w:val="ListBullet"/>
      </w:pPr>
      <w:r>
        <w:t>Consumes: ERP sales export, ERP promo calendar, KAM/CM commitments, open POs and supply master from Procurement, NPD launch list.</w:t>
      </w:r>
    </w:p>
    <w:p>
      <w:pPr>
        <w:pStyle w:val="ListBullet"/>
      </w:pPr>
      <w:r>
        <w:t>Produces: Demand plan (xlsx), revenue &amp; RUC projections, forecast accuracy report, NPD performance, exception list for Pre-S&amp;OP.</w:t>
      </w:r>
    </w:p>
    <w:p>
      <w:pPr>
        <w:pStyle w:val="ListBullet"/>
      </w:pPr>
      <w:r>
        <w:t>Decisions: tier assignment, model selection, promo cleaning, planner-factor adjustments.</w:t>
      </w:r>
    </w:p>
    <w:p>
      <w:pPr>
        <w:pStyle w:val="Heading2"/>
      </w:pPr>
      <w:r>
        <w:rPr>
          <w:color w:val="2F5496"/>
        </w:rPr>
        <w:t>4.2 Procurement</w:t>
      </w:r>
    </w:p>
    <w:p>
      <w:r>
        <w:t>Owner of the supply number and of inventory cash.</w:t>
      </w:r>
    </w:p>
    <w:p>
      <w:pPr>
        <w:pStyle w:val="ListBullet"/>
      </w:pPr>
      <w:r>
        <w:t>Owns: stock data (warehouse + stores), supplier master, lead times, MOQs, open POs, cost prices.</w:t>
      </w:r>
    </w:p>
    <w:p>
      <w:pPr>
        <w:pStyle w:val="ListBullet"/>
      </w:pPr>
      <w:r>
        <w:t>Consumes: demand plan from Demand Planning, supplier confirmations.</w:t>
      </w:r>
    </w:p>
    <w:p>
      <w:pPr>
        <w:pStyle w:val="ListBullet"/>
      </w:pPr>
      <w:r>
        <w:t>Produces: stock projection, coverage report, reorder plan, inventory health KPIs, supplier risk flags.</w:t>
      </w:r>
    </w:p>
    <w:p>
      <w:pPr>
        <w:pStyle w:val="ListBullet"/>
      </w:pPr>
      <w:r>
        <w:t>Decisions: order quantities within MOQ and target-coverage rules, supplier choice when alternatives exist, safety stock parameters.</w:t>
      </w:r>
    </w:p>
    <w:p>
      <w:pPr>
        <w:pStyle w:val="Heading2"/>
      </w:pPr>
      <w:r>
        <w:rPr>
          <w:color w:val="2F5496"/>
        </w:rPr>
        <w:t>4.3 Wholesales (VP / KAM)</w:t>
      </w:r>
    </w:p>
    <w:p>
      <w:r>
        <w:t>Owner of the wholesale (B2B) channel and per-buyer relationships.</w:t>
      </w:r>
    </w:p>
    <w:p>
      <w:pPr>
        <w:pStyle w:val="ListBullet"/>
      </w:pPr>
      <w:r>
        <w:t>Owns: wholesale revenue and margin targets, listing wins, promo negotiation with chains.</w:t>
      </w:r>
    </w:p>
    <w:p>
      <w:pPr>
        <w:pStyle w:val="ListBullet"/>
      </w:pPr>
      <w:r>
        <w:t>Consumes: forecast baseline, stock availability, pricing.</w:t>
      </w:r>
    </w:p>
    <w:p>
      <w:pPr>
        <w:pStyle w:val="ListBullet"/>
      </w:pPr>
      <w:r>
        <w:t>Produces: per-buyer VP commitments via Slack template, promo calendar inputs, wholesale FA tracking.</w:t>
      </w:r>
    </w:p>
    <w:p>
      <w:pPr>
        <w:pStyle w:val="ListBullet"/>
      </w:pPr>
      <w:r>
        <w:t>Decisions: per-buyer quantities, promo participation per chain.</w:t>
      </w:r>
    </w:p>
    <w:p>
      <w:pPr>
        <w:pStyle w:val="Heading2"/>
      </w:pPr>
      <w:r>
        <w:rPr>
          <w:color w:val="2F5496"/>
        </w:rPr>
        <w:t>4.4 Retail (MP / CM)</w:t>
      </w:r>
    </w:p>
    <w:p>
      <w:r>
        <w:t>Owner of direct retail and webshop channels.</w:t>
      </w:r>
    </w:p>
    <w:p>
      <w:pPr>
        <w:pStyle w:val="ListBullet"/>
      </w:pPr>
      <w:r>
        <w:t>Owns: retail and webshop revenue targets, in-store activation, webshop merchandising, direct promo plan.</w:t>
      </w:r>
    </w:p>
    <w:p>
      <w:pPr>
        <w:pStyle w:val="ListBullet"/>
      </w:pPr>
      <w:r>
        <w:t>Consumes: forecast baseline, stock availability, pricing rules.</w:t>
      </w:r>
    </w:p>
    <w:p>
      <w:pPr>
        <w:pStyle w:val="ListBullet"/>
      </w:pPr>
      <w:r>
        <w:t>Produces: per-category MP commitments via Slack template, retail promo calendar, retail FA tracking.</w:t>
      </w:r>
    </w:p>
    <w:p>
      <w:pPr>
        <w:pStyle w:val="ListBullet"/>
      </w:pPr>
      <w:r>
        <w:t>Decisions: per-category retail/webshop on-top, store-level promo participation.</w:t>
      </w:r>
    </w:p>
    <w:p>
      <w:pPr>
        <w:pStyle w:val="Heading2"/>
      </w:pPr>
      <w:r>
        <w:rPr>
          <w:color w:val="2F5496"/>
        </w:rPr>
        <w:t>4.5 Finance</w:t>
      </w:r>
    </w:p>
    <w:p>
      <w:r>
        <w:t>Owner of pricing and the financial reconciliation between operational plan and P&amp;L.</w:t>
      </w:r>
    </w:p>
    <w:p>
      <w:pPr>
        <w:pStyle w:val="ListBullet"/>
      </w:pPr>
      <w:r>
        <w:t>Owns: revenue and margin targets, selling prices, pricing strategy, working capital targets.</w:t>
      </w:r>
    </w:p>
    <w:p>
      <w:pPr>
        <w:pStyle w:val="ListBullet"/>
      </w:pPr>
      <w:r>
        <w:t>Consumes: revenue &amp; RUC projection from Demand, stock value and purchase plan from Procurement, promo and discount commitments from Wholesales/Retail.</w:t>
      </w:r>
    </w:p>
    <w:p>
      <w:pPr>
        <w:pStyle w:val="ListBullet"/>
      </w:pPr>
      <w:r>
        <w:t>Produces: approved selling prices, discount approvals, cash-flow projection from inventory roll-forward, P&amp;L variance report.</w:t>
      </w:r>
    </w:p>
    <w:p>
      <w:pPr>
        <w:pStyle w:val="ListBullet"/>
      </w:pPr>
      <w:r>
        <w:t>Decisions: pricing within strategy bands, discount approvals, inventory write-offs, cash allocation between purchasing and other priorities.</w:t>
      </w:r>
    </w:p>
    <w:p>
      <w:pPr>
        <w:pStyle w:val="Heading1"/>
      </w:pPr>
      <w:r>
        <w:rPr>
          <w:color w:val="1F3A5F"/>
        </w:rPr>
        <w:t>5. Reports — what they show and who reads them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Report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What it shows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Read by</w:t>
            </w:r>
          </w:p>
        </w:tc>
      </w:tr>
      <w:tr>
        <w:tc>
          <w:tcPr>
            <w:tcW w:type="dxa" w:w="2160"/>
          </w:tcPr>
          <w:p>
            <w:r>
              <w:t>Dashboard</w:t>
            </w:r>
          </w:p>
        </w:tc>
        <w:tc>
          <w:tcPr>
            <w:tcW w:type="dxa" w:w="2160"/>
          </w:tcPr>
          <w:p>
            <w:r>
              <w:t>Top-line KPIs across the portfolio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All departments</w:t>
            </w:r>
          </w:p>
        </w:tc>
      </w:tr>
      <w:tr>
        <w:tc>
          <w:tcPr>
            <w:tcW w:type="dxa" w:w="2160"/>
          </w:tcPr>
          <w:p>
            <w:r>
              <w:t>Demand planning view</w:t>
            </w:r>
          </w:p>
        </w:tc>
        <w:tc>
          <w:tcPr>
            <w:tcW w:type="dxa" w:w="2160"/>
          </w:tcPr>
          <w:p>
            <w:r>
              <w:t>Per-SKU baseline vs run-rate, with VP/MP overlay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Demand team daily</w:t>
            </w:r>
          </w:p>
        </w:tc>
      </w:tr>
      <w:tr>
        <w:tc>
          <w:tcPr>
            <w:tcW w:type="dxa" w:w="2160"/>
          </w:tcPr>
          <w:p>
            <w:r>
              <w:t>Forecast Accuracy</w:t>
            </w:r>
          </w:p>
        </w:tc>
        <w:tc>
          <w:tcPr>
            <w:tcW w:type="dxa" w:w="2160"/>
          </w:tcPr>
          <w:p>
            <w:r>
              <w:t>FA / FA-signed / BIAS by tier, with planner-factor toggle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All depts; CEO at S&amp;OP</w:t>
            </w:r>
          </w:p>
        </w:tc>
      </w:tr>
      <w:tr>
        <w:tc>
          <w:tcPr>
            <w:tcW w:type="dxa" w:w="2160"/>
          </w:tcPr>
          <w:p>
            <w:r>
              <w:t>Top 30 Watchlist</w:t>
            </w:r>
          </w:p>
        </w:tc>
        <w:tc>
          <w:tcPr>
            <w:tcW w:type="dxa" w:w="2160"/>
          </w:tcPr>
          <w:p>
            <w:r>
              <w:t>SKUs at biggest risk this week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S&amp;OE meeting</w:t>
            </w:r>
          </w:p>
        </w:tc>
      </w:tr>
      <w:tr>
        <w:tc>
          <w:tcPr>
            <w:tcW w:type="dxa" w:w="2160"/>
          </w:tcPr>
          <w:p>
            <w:r>
              <w:t>Revenue &amp; RUC</w:t>
            </w:r>
          </w:p>
        </w:tc>
        <w:tc>
          <w:tcPr>
            <w:tcW w:type="dxa" w:w="2160"/>
          </w:tcPr>
          <w:p>
            <w:r>
              <w:t>13-week € projection by category, channel, with non-planned gross-up</w:t>
            </w:r>
          </w:p>
        </w:tc>
        <w:tc>
          <w:tcPr>
            <w:tcW w:type="dxa" w:w="2160"/>
          </w:tcPr>
          <w:p>
            <w:r>
              <w:t>Demand Planning + Finance</w:t>
            </w:r>
          </w:p>
        </w:tc>
        <w:tc>
          <w:tcPr>
            <w:tcW w:type="dxa" w:w="2160"/>
          </w:tcPr>
          <w:p>
            <w:r>
              <w:t>Finance, CEO</w:t>
            </w:r>
          </w:p>
        </w:tc>
      </w:tr>
      <w:tr>
        <w:tc>
          <w:tcPr>
            <w:tcW w:type="dxa" w:w="2160"/>
          </w:tcPr>
          <w:p>
            <w:r>
              <w:t>Stock Projection</w:t>
            </w:r>
          </w:p>
        </w:tc>
        <w:tc>
          <w:tcPr>
            <w:tcW w:type="dxa" w:w="2160"/>
          </w:tcPr>
          <w:p>
            <w:r>
              <w:t>13-week stock roll-forward in units and €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  <w:tc>
          <w:tcPr>
            <w:tcW w:type="dxa" w:w="2160"/>
          </w:tcPr>
          <w:p>
            <w:r>
              <w:t>Procurement, CEO</w:t>
            </w:r>
          </w:p>
        </w:tc>
      </w:tr>
      <w:tr>
        <w:tc>
          <w:tcPr>
            <w:tcW w:type="dxa" w:w="2160"/>
          </w:tcPr>
          <w:p>
            <w:r>
              <w:t>Coverage table</w:t>
            </w:r>
          </w:p>
        </w:tc>
        <w:tc>
          <w:tcPr>
            <w:tcW w:type="dxa" w:w="2160"/>
          </w:tcPr>
          <w:p>
            <w:r>
              <w:t>Weeks of cover per SKU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</w:tr>
      <w:tr>
        <w:tc>
          <w:tcPr>
            <w:tcW w:type="dxa" w:w="2160"/>
          </w:tcPr>
          <w:p>
            <w:r>
              <w:t>Reorder alerts</w:t>
            </w:r>
          </w:p>
        </w:tc>
        <w:tc>
          <w:tcPr>
            <w:tcW w:type="dxa" w:w="2160"/>
          </w:tcPr>
          <w:p>
            <w:r>
              <w:t>SKUs needing replenishment with proposed quantities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</w:tr>
      <w:tr>
        <w:tc>
          <w:tcPr>
            <w:tcW w:type="dxa" w:w="2160"/>
          </w:tcPr>
          <w:p>
            <w:r>
              <w:t>Inventory Health</w:t>
            </w:r>
          </w:p>
        </w:tc>
        <w:tc>
          <w:tcPr>
            <w:tcW w:type="dxa" w:w="2160"/>
          </w:tcPr>
          <w:p>
            <w:r>
              <w:t>Overstock and stockout flags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  <w:tc>
          <w:tcPr>
            <w:tcW w:type="dxa" w:w="2160"/>
          </w:tcPr>
          <w:p>
            <w:r>
              <w:t>Procurement, Finance</w:t>
            </w:r>
          </w:p>
        </w:tc>
      </w:tr>
      <w:tr>
        <w:tc>
          <w:tcPr>
            <w:tcW w:type="dxa" w:w="2160"/>
          </w:tcPr>
          <w:p>
            <w:r>
              <w:t>S&amp;OP Meeting view</w:t>
            </w:r>
          </w:p>
        </w:tc>
        <w:tc>
          <w:tcPr>
            <w:tcW w:type="dxa" w:w="2160"/>
          </w:tcPr>
          <w:p>
            <w:r>
              <w:t>Executive one-screen with KPIs and exceptions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Pre-S&amp;OP, S&amp;OP</w:t>
            </w:r>
          </w:p>
        </w:tc>
      </w:tr>
      <w:tr>
        <w:tc>
          <w:tcPr>
            <w:tcW w:type="dxa" w:w="2160"/>
          </w:tcPr>
          <w:p>
            <w:r>
              <w:t>Promotions one-slider</w:t>
            </w:r>
          </w:p>
        </w:tc>
        <w:tc>
          <w:tcPr>
            <w:tcW w:type="dxa" w:w="2160"/>
          </w:tcPr>
          <w:p>
            <w:r>
              <w:t>Biggest promotions per month — SKUs, units, revenue, RUC</w:t>
            </w:r>
          </w:p>
        </w:tc>
        <w:tc>
          <w:tcPr>
            <w:tcW w:type="dxa" w:w="2160"/>
          </w:tcPr>
          <w:p>
            <w:r>
              <w:t>Demand Planning + Wholesales/Retail</w:t>
            </w:r>
          </w:p>
        </w:tc>
        <w:tc>
          <w:tcPr>
            <w:tcW w:type="dxa" w:w="2160"/>
          </w:tcPr>
          <w:p>
            <w:r>
              <w:t>S&amp;OP deck</w:t>
            </w:r>
          </w:p>
        </w:tc>
      </w:tr>
      <w:tr>
        <w:tc>
          <w:tcPr>
            <w:tcW w:type="dxa" w:w="2160"/>
          </w:tcPr>
          <w:p>
            <w:r>
              <w:t>NPD list</w:t>
            </w:r>
          </w:p>
        </w:tc>
        <w:tc>
          <w:tcPr>
            <w:tcW w:type="dxa" w:w="2160"/>
          </w:tcPr>
          <w:p>
            <w:r>
              <w:t>New product attainment vs projection</w:t>
            </w:r>
          </w:p>
        </w:tc>
        <w:tc>
          <w:tcPr>
            <w:tcW w:type="dxa" w:w="2160"/>
          </w:tcPr>
          <w:p>
            <w:r>
              <w:t>Demand Planning + NPD</w:t>
            </w:r>
          </w:p>
        </w:tc>
        <w:tc>
          <w:tcPr>
            <w:tcW w:type="dxa" w:w="2160"/>
          </w:tcPr>
          <w:p>
            <w:r>
              <w:t>S&amp;OP, NPD</w:t>
            </w:r>
          </w:p>
        </w:tc>
      </w:tr>
      <w:tr>
        <w:tc>
          <w:tcPr>
            <w:tcW w:type="dxa" w:w="2160"/>
          </w:tcPr>
          <w:p>
            <w:r>
              <w:t>Consensus plan snapshot</w:t>
            </w:r>
          </w:p>
        </w:tc>
        <w:tc>
          <w:tcPr>
            <w:tcW w:type="dxa" w:w="2160"/>
          </w:tcPr>
          <w:p>
            <w:r>
              <w:t>Frozen plan signed off for the cycle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All — variance reference</w:t>
            </w:r>
          </w:p>
        </w:tc>
      </w:tr>
    </w:tbl>
    <w:p>
      <w:pPr>
        <w:pStyle w:val="Heading1"/>
      </w:pPr>
      <w:r>
        <w:rPr>
          <w:color w:val="1F3A5F"/>
        </w:rPr>
        <w:t>6. Decisions made in the S&amp;OP process</w:t>
      </w:r>
    </w:p>
    <w:p>
      <w:r>
        <w:t>These are the recurring calls. Pre-S&amp;OP is the venue where the team agrees and locks them. S&amp;OP is where the team reports the agreed plan and asks the CEO to settle anything still open.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Decision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Decided in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Decision 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Inputs needed (from)</w:t>
            </w:r>
          </w:p>
        </w:tc>
      </w:tr>
      <w:tr>
        <w:tc>
          <w:tcPr>
            <w:tcW w:type="dxa" w:w="2160"/>
          </w:tcPr>
          <w:p>
            <w:r>
              <w:t>Approve the demand plan for the cycle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Forecast (Demand), VP/MP commitments (Wholesales/Retail), FA history (Demand)</w:t>
            </w:r>
          </w:p>
        </w:tc>
      </w:tr>
      <w:tr>
        <w:tc>
          <w:tcPr>
            <w:tcW w:type="dxa" w:w="2160"/>
          </w:tcPr>
          <w:p>
            <w:r>
              <w:t>Approve / adjust promo plan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Wholesales + Retail jointly with Finance</w:t>
            </w:r>
          </w:p>
        </w:tc>
        <w:tc>
          <w:tcPr>
            <w:tcW w:type="dxa" w:w="2160"/>
          </w:tcPr>
          <w:p>
            <w:r>
              <w:t>Promo plan with projected RUC (Wholesales/Retail), uplift assumption (Demand), margin band (Finance)</w:t>
            </w:r>
          </w:p>
        </w:tc>
      </w:tr>
      <w:tr>
        <w:tc>
          <w:tcPr>
            <w:tcW w:type="dxa" w:w="2160"/>
          </w:tcPr>
          <w:p>
            <w:r>
              <w:t>Approve reorder cycle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Procurement</w:t>
            </w:r>
          </w:p>
        </w:tc>
        <w:tc>
          <w:tcPr>
            <w:tcW w:type="dxa" w:w="2160"/>
          </w:tcPr>
          <w:p>
            <w:r>
              <w:t>Demand plan (Demand), coverage and supplier status (Procurement), cash position (Finance)</w:t>
            </w:r>
          </w:p>
        </w:tc>
      </w:tr>
      <w:tr>
        <w:tc>
          <w:tcPr>
            <w:tcW w:type="dxa" w:w="2160"/>
          </w:tcPr>
          <w:p>
            <w:r>
              <w:t>Pricing changes within strategy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Finance</w:t>
            </w:r>
          </w:p>
        </w:tc>
        <w:tc>
          <w:tcPr>
            <w:tcW w:type="dxa" w:w="2160"/>
          </w:tcPr>
          <w:p>
            <w:r>
              <w:t>Margin trend (Finance), competitor moves (Wholesales/Retail), cost trend (Procurement)</w:t>
            </w:r>
          </w:p>
        </w:tc>
      </w:tr>
      <w:tr>
        <w:tc>
          <w:tcPr>
            <w:tcW w:type="dxa" w:w="2160"/>
          </w:tcPr>
          <w:p>
            <w:r>
              <w:t>Inventory write-off and slow-mover plan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Finance + Procurement</w:t>
            </w:r>
          </w:p>
        </w:tc>
        <w:tc>
          <w:tcPr>
            <w:tcW w:type="dxa" w:w="2160"/>
          </w:tcPr>
          <w:p>
            <w:r>
              <w:t>Inventory health (Procurement), tax impact (Finance)</w:t>
            </w:r>
          </w:p>
        </w:tc>
      </w:tr>
      <w:tr>
        <w:tc>
          <w:tcPr>
            <w:tcW w:type="dxa" w:w="2160"/>
          </w:tcPr>
          <w:p>
            <w:r>
              <w:t>NPD launch readiness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Cross-functional (Demand + Procurement + Wholesales/Retail + Finance)</w:t>
            </w:r>
          </w:p>
        </w:tc>
        <w:tc>
          <w:tcPr>
            <w:tcW w:type="dxa" w:w="2160"/>
          </w:tcPr>
          <w:p>
            <w:r>
              <w:t>Projected sales (NPD), supply readiness (Procurement), pricing (Finance)</w:t>
            </w:r>
          </w:p>
        </w:tc>
      </w:tr>
      <w:tr>
        <w:tc>
          <w:tcPr>
            <w:tcW w:type="dxa" w:w="2160"/>
          </w:tcPr>
          <w:p>
            <w:r>
              <w:t>SKU discontinuation</w:t>
            </w:r>
          </w:p>
        </w:tc>
        <w:tc>
          <w:tcPr>
            <w:tcW w:type="dxa" w:w="2160"/>
          </w:tcPr>
          <w:p>
            <w:r>
              <w:t>Pre-S&amp;OP</w:t>
            </w:r>
          </w:p>
        </w:tc>
        <w:tc>
          <w:tcPr>
            <w:tcW w:type="dxa" w:w="2160"/>
          </w:tcPr>
          <w:p>
            <w:r>
              <w:t>Demand Planning</w:t>
            </w:r>
          </w:p>
        </w:tc>
        <w:tc>
          <w:tcPr>
            <w:tcW w:type="dxa" w:w="2160"/>
          </w:tcPr>
          <w:p>
            <w:r>
              <w:t>Sales trend (Demand), residual stock (Procurement), KAM impact (Wholesales)</w:t>
            </w:r>
          </w:p>
        </w:tc>
      </w:tr>
      <w:tr>
        <w:tc>
          <w:tcPr>
            <w:tcW w:type="dxa" w:w="2160"/>
          </w:tcPr>
          <w:p>
            <w:r>
              <w:t>Pricing strategy band change</w:t>
            </w:r>
          </w:p>
        </w:tc>
        <w:tc>
          <w:tcPr>
            <w:tcW w:type="dxa" w:w="2160"/>
          </w:tcPr>
          <w:p>
            <w:r>
              <w:t>S&amp;OP — CEO call</w:t>
            </w:r>
          </w:p>
        </w:tc>
        <w:tc>
          <w:tcPr>
            <w:tcW w:type="dxa" w:w="2160"/>
          </w:tcPr>
          <w:p>
            <w:r>
              <w:t>CEO</w:t>
            </w:r>
          </w:p>
        </w:tc>
        <w:tc>
          <w:tcPr>
            <w:tcW w:type="dxa" w:w="2160"/>
          </w:tcPr>
          <w:p>
            <w:r>
              <w:t>Margin &amp; competitor analysis (Finance)</w:t>
            </w:r>
          </w:p>
        </w:tc>
      </w:tr>
      <w:tr>
        <w:tc>
          <w:tcPr>
            <w:tcW w:type="dxa" w:w="2160"/>
          </w:tcPr>
          <w:p>
            <w:r>
              <w:t>Capital allocation (warehouse, supplier change, major CAPEX)</w:t>
            </w:r>
          </w:p>
        </w:tc>
        <w:tc>
          <w:tcPr>
            <w:tcW w:type="dxa" w:w="2160"/>
          </w:tcPr>
          <w:p>
            <w:r>
              <w:t>S&amp;OP — CEO call</w:t>
            </w:r>
          </w:p>
        </w:tc>
        <w:tc>
          <w:tcPr>
            <w:tcW w:type="dxa" w:w="2160"/>
          </w:tcPr>
          <w:p>
            <w:r>
              <w:t>CEO</w:t>
            </w:r>
          </w:p>
        </w:tc>
        <w:tc>
          <w:tcPr>
            <w:tcW w:type="dxa" w:w="2160"/>
          </w:tcPr>
          <w:p>
            <w:r>
              <w:t>Volume forecast (Demand), capacity &amp; cost (Procurement), CAPEX impact (Finance)</w:t>
            </w:r>
          </w:p>
        </w:tc>
      </w:tr>
      <w:tr>
        <w:tc>
          <w:tcPr>
            <w:tcW w:type="dxa" w:w="2160"/>
          </w:tcPr>
          <w:p>
            <w:r>
              <w:t>Items where Pre-S&amp;OP could not agree</w:t>
            </w:r>
          </w:p>
        </w:tc>
        <w:tc>
          <w:tcPr>
            <w:tcW w:type="dxa" w:w="2160"/>
          </w:tcPr>
          <w:p>
            <w:r>
              <w:t>S&amp;OP — CEO call</w:t>
            </w:r>
          </w:p>
        </w:tc>
        <w:tc>
          <w:tcPr>
            <w:tcW w:type="dxa" w:w="2160"/>
          </w:tcPr>
          <w:p>
            <w:r>
              <w:t>CEO</w:t>
            </w:r>
          </w:p>
        </w:tc>
        <w:tc>
          <w:tcPr>
            <w:tcW w:type="dxa" w:w="2160"/>
          </w:tcPr>
          <w:p>
            <w:r>
              <w:t>Both positions presented by the responsible departments</w:t>
            </w:r>
          </w:p>
        </w:tc>
      </w:tr>
    </w:tbl>
    <w:p>
      <w:pPr>
        <w:pStyle w:val="Heading1"/>
      </w:pPr>
      <w:r>
        <w:rPr>
          <w:color w:val="1F3A5F"/>
        </w:rPr>
        <w:t>7. Cross-department handoffs — who needs what from whom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From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To</w:t>
            </w:r>
          </w:p>
        </w:tc>
        <w:tc>
          <w:tcPr>
            <w:tcW w:type="dxa" w:w="2880"/>
          </w:tcPr>
          <w:p>
            <w:r>
              <w:rPr>
                <w:b/>
              </w:rPr>
              <w:t>What</w:t>
            </w:r>
          </w:p>
        </w:tc>
      </w:tr>
      <w:tr>
        <w:tc>
          <w:tcPr>
            <w:tcW w:type="dxa" w:w="2880"/>
          </w:tcPr>
          <w:p>
            <w:r>
              <w:t>ERP</w:t>
            </w:r>
          </w:p>
        </w:tc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Weekly sales export, prices, ERP promo calendar, cost prices</w:t>
            </w:r>
          </w:p>
        </w:tc>
      </w:tr>
      <w:tr>
        <w:tc>
          <w:tcPr>
            <w:tcW w:type="dxa" w:w="2880"/>
          </w:tcPr>
          <w:p>
            <w:r>
              <w:t>Wholesales</w:t>
            </w:r>
          </w:p>
        </w:tc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Filled VP templates per buyer (Slack)</w:t>
            </w:r>
          </w:p>
        </w:tc>
      </w:tr>
      <w:tr>
        <w:tc>
          <w:tcPr>
            <w:tcW w:type="dxa" w:w="2880"/>
          </w:tcPr>
          <w:p>
            <w:r>
              <w:t>Retail</w:t>
            </w:r>
          </w:p>
        </w:tc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Filled MP templates per category (Slack)</w:t>
            </w:r>
          </w:p>
        </w:tc>
      </w:tr>
      <w:tr>
        <w:tc>
          <w:tcPr>
            <w:tcW w:type="dxa" w:w="2880"/>
          </w:tcPr>
          <w:p>
            <w:r>
              <w:t>Procurement</w:t>
            </w:r>
          </w:p>
        </w:tc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Open POs, MOQs, lead times, logistics data</w:t>
            </w:r>
          </w:p>
        </w:tc>
      </w:tr>
      <w:tr>
        <w:tc>
          <w:tcPr>
            <w:tcW w:type="dxa" w:w="2880"/>
          </w:tcPr>
          <w:p>
            <w:r>
              <w:t>NPD</w:t>
            </w:r>
          </w:p>
        </w:tc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New SKU codes, names, launch week, projected retail/wholesale per week</w:t>
            </w:r>
          </w:p>
        </w:tc>
      </w:tr>
      <w:tr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Procurement</w:t>
            </w:r>
          </w:p>
        </w:tc>
        <w:tc>
          <w:tcPr>
            <w:tcW w:type="dxa" w:w="2880"/>
          </w:tcPr>
          <w:p>
            <w:r>
              <w:t>Demand plan and forecast bridge file</w:t>
            </w:r>
          </w:p>
        </w:tc>
      </w:tr>
      <w:tr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Finance</w:t>
            </w:r>
          </w:p>
        </w:tc>
        <w:tc>
          <w:tcPr>
            <w:tcW w:type="dxa" w:w="2880"/>
          </w:tcPr>
          <w:p>
            <w:r>
              <w:t>Revenue &amp; RUC projection by category and channel</w:t>
            </w:r>
          </w:p>
        </w:tc>
      </w:tr>
      <w:tr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NPD</w:t>
            </w:r>
          </w:p>
        </w:tc>
        <w:tc>
          <w:tcPr>
            <w:tcW w:type="dxa" w:w="2880"/>
          </w:tcPr>
          <w:p>
            <w:r>
              <w:t>NPD attainment vs projection</w:t>
            </w:r>
          </w:p>
        </w:tc>
      </w:tr>
      <w:tr>
        <w:tc>
          <w:tcPr>
            <w:tcW w:type="dxa" w:w="2880"/>
          </w:tcPr>
          <w:p>
            <w:r>
              <w:t>Procurement</w:t>
            </w:r>
          </w:p>
        </w:tc>
        <w:tc>
          <w:tcPr>
            <w:tcW w:type="dxa" w:w="2880"/>
          </w:tcPr>
          <w:p>
            <w:r>
              <w:t>Finance</w:t>
            </w:r>
          </w:p>
        </w:tc>
        <w:tc>
          <w:tcPr>
            <w:tcW w:type="dxa" w:w="2880"/>
          </w:tcPr>
          <w:p>
            <w:r>
              <w:t>Stock value and projected purchases for cash-flow</w:t>
            </w:r>
          </w:p>
        </w:tc>
      </w:tr>
      <w:tr>
        <w:tc>
          <w:tcPr>
            <w:tcW w:type="dxa" w:w="2880"/>
          </w:tcPr>
          <w:p>
            <w:r>
              <w:t>Wholesales / Retail</w:t>
            </w:r>
          </w:p>
        </w:tc>
        <w:tc>
          <w:tcPr>
            <w:tcW w:type="dxa" w:w="2880"/>
          </w:tcPr>
          <w:p>
            <w:r>
              <w:t>Finance</w:t>
            </w:r>
          </w:p>
        </w:tc>
        <w:tc>
          <w:tcPr>
            <w:tcW w:type="dxa" w:w="2880"/>
          </w:tcPr>
          <w:p>
            <w:r>
              <w:t>Promo plans with depth and margin impact</w:t>
            </w:r>
          </w:p>
        </w:tc>
      </w:tr>
      <w:tr>
        <w:tc>
          <w:tcPr>
            <w:tcW w:type="dxa" w:w="2880"/>
          </w:tcPr>
          <w:p>
            <w:r>
              <w:t>CEO (S&amp;OP)</w:t>
            </w:r>
          </w:p>
        </w:tc>
        <w:tc>
          <w:tcPr>
            <w:tcW w:type="dxa" w:w="2880"/>
          </w:tcPr>
          <w:p>
            <w:r>
              <w:t>All departments</w:t>
            </w:r>
          </w:p>
        </w:tc>
        <w:tc>
          <w:tcPr>
            <w:tcW w:type="dxa" w:w="2880"/>
          </w:tcPr>
          <w:p>
            <w:r>
              <w:t>Decisions log from the executive meeting</w:t>
            </w:r>
          </w:p>
        </w:tc>
      </w:tr>
    </w:tbl>
    <w:p>
      <w:pPr>
        <w:pStyle w:val="Heading1"/>
      </w:pPr>
      <w:r>
        <w:rPr>
          <w:color w:val="1F3A5F"/>
        </w:rPr>
        <w:t>8. KPIs each department is measured 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Department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Primary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Secondary</w:t>
            </w:r>
          </w:p>
        </w:tc>
      </w:tr>
      <w:tr>
        <w:tc>
          <w:tcPr>
            <w:tcW w:type="dxa" w:w="2880"/>
          </w:tcPr>
          <w:p>
            <w:r>
              <w:t>Demand Planning</w:t>
            </w:r>
          </w:p>
        </w:tc>
        <w:tc>
          <w:tcPr>
            <w:tcW w:type="dxa" w:w="2880"/>
          </w:tcPr>
          <w:p>
            <w:r>
              <w:t>Forecast accuracy by tier, BIAS direction</w:t>
            </w:r>
          </w:p>
        </w:tc>
        <w:tc>
          <w:tcPr>
            <w:tcW w:type="dxa" w:w="2880"/>
          </w:tcPr>
          <w:p>
            <w:r>
              <w:t>On-time forecast delivery, FA improvement trend</w:t>
            </w:r>
          </w:p>
        </w:tc>
      </w:tr>
      <w:tr>
        <w:tc>
          <w:tcPr>
            <w:tcW w:type="dxa" w:w="2880"/>
          </w:tcPr>
          <w:p>
            <w:r>
              <w:t>Procurement</w:t>
            </w:r>
          </w:p>
        </w:tc>
        <w:tc>
          <w:tcPr>
            <w:tcW w:type="dxa" w:w="2880"/>
          </w:tcPr>
          <w:p>
            <w:r>
              <w:t>Service level, inventory turnover</w:t>
            </w:r>
          </w:p>
        </w:tc>
        <w:tc>
          <w:tcPr>
            <w:tcW w:type="dxa" w:w="2880"/>
          </w:tcPr>
          <w:p>
            <w:r>
              <w:t>Overstock €, supplier on-time delivery</w:t>
            </w:r>
          </w:p>
        </w:tc>
      </w:tr>
      <w:tr>
        <w:tc>
          <w:tcPr>
            <w:tcW w:type="dxa" w:w="2880"/>
          </w:tcPr>
          <w:p>
            <w:r>
              <w:t>Wholesales</w:t>
            </w:r>
          </w:p>
        </w:tc>
        <w:tc>
          <w:tcPr>
            <w:tcW w:type="dxa" w:w="2880"/>
          </w:tcPr>
          <w:p>
            <w:r>
              <w:t>Sell-in revenue vs target, FA on own commitments</w:t>
            </w:r>
          </w:p>
        </w:tc>
        <w:tc>
          <w:tcPr>
            <w:tcW w:type="dxa" w:w="2880"/>
          </w:tcPr>
          <w:p>
            <w:r>
              <w:t>Listing wins, promo execution rate</w:t>
            </w:r>
          </w:p>
        </w:tc>
      </w:tr>
      <w:tr>
        <w:tc>
          <w:tcPr>
            <w:tcW w:type="dxa" w:w="2880"/>
          </w:tcPr>
          <w:p>
            <w:r>
              <w:t>Retail</w:t>
            </w:r>
          </w:p>
        </w:tc>
        <w:tc>
          <w:tcPr>
            <w:tcW w:type="dxa" w:w="2880"/>
          </w:tcPr>
          <w:p>
            <w:r>
              <w:t>Sell-out revenue vs target, same-store growth</w:t>
            </w:r>
          </w:p>
        </w:tc>
        <w:tc>
          <w:tcPr>
            <w:tcW w:type="dxa" w:w="2880"/>
          </w:tcPr>
          <w:p>
            <w:r>
              <w:t>Promo ROI, webshop conversion, CM commitment FA</w:t>
            </w:r>
          </w:p>
        </w:tc>
      </w:tr>
      <w:tr>
        <w:tc>
          <w:tcPr>
            <w:tcW w:type="dxa" w:w="2880"/>
          </w:tcPr>
          <w:p>
            <w:r>
              <w:t>Finance</w:t>
            </w:r>
          </w:p>
        </w:tc>
        <w:tc>
          <w:tcPr>
            <w:tcW w:type="dxa" w:w="2880"/>
          </w:tcPr>
          <w:p>
            <w:r>
              <w:t>Gross margin, working capital, P&amp;L variance to plan</w:t>
            </w:r>
          </w:p>
        </w:tc>
        <w:tc>
          <w:tcPr>
            <w:tcW w:type="dxa" w:w="2880"/>
          </w:tcPr>
          <w:p>
            <w:r>
              <w:t>Pricing realisation, write-off €</w:t>
            </w:r>
          </w:p>
        </w:tc>
      </w:tr>
    </w:tbl>
    <w:p>
      <w:pPr>
        <w:pStyle w:val="Heading1"/>
      </w:pPr>
      <w:r>
        <w:rPr>
          <w:color w:val="1F3A5F"/>
        </w:rPr>
        <w:t>9. Common dysfunctions to watch for</w:t>
      </w:r>
    </w:p>
    <w:p>
      <w:pPr>
        <w:pStyle w:val="ListBullet"/>
      </w:pPr>
      <w:r>
        <w:t>KAMs over-committing on input call to look good — caught by FA-signed drifting consistently above 100%.</w:t>
      </w:r>
    </w:p>
    <w:p>
      <w:pPr>
        <w:pStyle w:val="ListBullet"/>
      </w:pPr>
      <w:r>
        <w:t>Procurement smoothing demand spikes by ordering early — visible as overstock building, then write-offs at quarter-end.</w:t>
      </w:r>
    </w:p>
    <w:p>
      <w:pPr>
        <w:pStyle w:val="ListBullet"/>
      </w:pPr>
      <w:r>
        <w:t>Finance approving promos on aggregate margin — Gold-level RUC tells the truth.</w:t>
      </w:r>
    </w:p>
    <w:p>
      <w:pPr>
        <w:pStyle w:val="ListBullet"/>
      </w:pPr>
      <w:r>
        <w:t>Demand Planning over-using planner factors to chase weekly noise — backtest accuracy should not deteriorate.</w:t>
      </w:r>
    </w:p>
    <w:p>
      <w:pPr>
        <w:pStyle w:val="ListBullet"/>
      </w:pPr>
      <w:r>
        <w:t>S&amp;OP meeting becoming a status update with no decisions — the exception list should be short. If it is long, Pre-S&amp;OP did not do its job.</w:t>
      </w:r>
    </w:p>
    <w:p>
      <w:pPr>
        <w:pStyle w:val="Heading1"/>
      </w:pPr>
      <w:r>
        <w:rPr>
          <w:color w:val="1F3A5F"/>
        </w:rPr>
        <w:t>10. CEO checklist for the S&amp;OP meeting</w:t>
      </w:r>
    </w:p>
    <w:p>
      <w:pPr>
        <w:pStyle w:val="ListNumber"/>
      </w:pPr>
      <w:r>
        <w:t>What is forecast accuracy on Gold? Is it improving?</w:t>
      </w:r>
    </w:p>
    <w:p>
      <w:pPr>
        <w:pStyle w:val="ListNumber"/>
      </w:pPr>
      <w:r>
        <w:t>Where will we miss in the next short horizon, and why?</w:t>
      </w:r>
    </w:p>
    <w:p>
      <w:pPr>
        <w:pStyle w:val="ListNumber"/>
      </w:pPr>
      <w:r>
        <w:t>Is cash tied up in inventory at target or above?</w:t>
      </w:r>
    </w:p>
    <w:p>
      <w:pPr>
        <w:pStyle w:val="ListNumber"/>
      </w:pPr>
      <w:r>
        <w:t>Any Gold-tier stockout risk in the horizon?</w:t>
      </w:r>
    </w:p>
    <w:p>
      <w:pPr>
        <w:pStyle w:val="ListNumber"/>
      </w:pPr>
      <w:r>
        <w:t>Promo plan margin impact — within band?</w:t>
      </w:r>
    </w:p>
    <w:p>
      <w:pPr>
        <w:pStyle w:val="ListNumber"/>
      </w:pPr>
      <w:r>
        <w:t>Variance vs last cycle's plan — explained?</w:t>
      </w:r>
    </w:p>
    <w:p>
      <w:pPr>
        <w:pStyle w:val="ListNumber"/>
      </w:pPr>
      <w:r>
        <w:t>What items did Pre-S&amp;OP not resolve, and who is asking me to decide?</w:t>
      </w:r>
    </w:p>
    <w:p>
      <w:pPr>
        <w:pStyle w:val="Heading1"/>
      </w:pPr>
      <w:r>
        <w:rPr>
          <w:color w:val="1F3A5F"/>
        </w:rPr>
        <w:t>11. Glossary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Term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Meaning</w:t>
            </w:r>
          </w:p>
        </w:tc>
      </w:tr>
      <w:tr>
        <w:tc>
          <w:tcPr>
            <w:tcW w:type="dxa" w:w="4320"/>
          </w:tcPr>
          <w:p>
            <w:r>
              <w:t>S&amp;OE</w:t>
            </w:r>
          </w:p>
        </w:tc>
        <w:tc>
          <w:tcPr>
            <w:tcW w:type="dxa" w:w="4320"/>
          </w:tcPr>
          <w:p>
            <w:r>
              <w:t>Sales &amp; Operations Execution — the weekly operational sync</w:t>
            </w:r>
          </w:p>
        </w:tc>
      </w:tr>
      <w:tr>
        <w:tc>
          <w:tcPr>
            <w:tcW w:type="dxa" w:w="4320"/>
          </w:tcPr>
          <w:p>
            <w:r>
              <w:t>Pre-S&amp;OP</w:t>
            </w:r>
          </w:p>
        </w:tc>
        <w:tc>
          <w:tcPr>
            <w:tcW w:type="dxa" w:w="4320"/>
          </w:tcPr>
          <w:p>
            <w:r>
              <w:t>Monthly management decision forum, no CEO</w:t>
            </w:r>
          </w:p>
        </w:tc>
      </w:tr>
      <w:tr>
        <w:tc>
          <w:tcPr>
            <w:tcW w:type="dxa" w:w="4320"/>
          </w:tcPr>
          <w:p>
            <w:r>
              <w:t>S&amp;OP</w:t>
            </w:r>
          </w:p>
        </w:tc>
        <w:tc>
          <w:tcPr>
            <w:tcW w:type="dxa" w:w="4320"/>
          </w:tcPr>
          <w:p>
            <w:r>
              <w:t>Monthly executive review with the CEO</w:t>
            </w:r>
          </w:p>
        </w:tc>
      </w:tr>
      <w:tr>
        <w:tc>
          <w:tcPr>
            <w:tcW w:type="dxa" w:w="4320"/>
          </w:tcPr>
          <w:p>
            <w:r>
              <w:t>FA</w:t>
            </w:r>
          </w:p>
        </w:tc>
        <w:tc>
          <w:tcPr>
            <w:tcW w:type="dxa" w:w="4320"/>
          </w:tcPr>
          <w:p>
            <w:r>
              <w:t>Forecast Accuracy, capped 0–100%</w:t>
            </w:r>
          </w:p>
        </w:tc>
      </w:tr>
      <w:tr>
        <w:tc>
          <w:tcPr>
            <w:tcW w:type="dxa" w:w="4320"/>
          </w:tcPr>
          <w:p>
            <w:r>
              <w:t>FA signed</w:t>
            </w:r>
          </w:p>
        </w:tc>
        <w:tc>
          <w:tcPr>
            <w:tcW w:type="dxa" w:w="4320"/>
          </w:tcPr>
          <w:p>
            <w:r>
              <w:t>Forecast / actual ratio (can exceed 100%)</w:t>
            </w:r>
          </w:p>
        </w:tc>
      </w:tr>
      <w:tr>
        <w:tc>
          <w:tcPr>
            <w:tcW w:type="dxa" w:w="4320"/>
          </w:tcPr>
          <w:p>
            <w:r>
              <w:t>BIAS</w:t>
            </w:r>
          </w:p>
        </w:tc>
        <w:tc>
          <w:tcPr>
            <w:tcW w:type="dxa" w:w="4320"/>
          </w:tcPr>
          <w:p>
            <w:r>
              <w:t>(Forecast − actual) / actual; sign matters</w:t>
            </w:r>
          </w:p>
        </w:tc>
      </w:tr>
      <w:tr>
        <w:tc>
          <w:tcPr>
            <w:tcW w:type="dxa" w:w="4320"/>
          </w:tcPr>
          <w:p>
            <w:r>
              <w:t>VP</w:t>
            </w:r>
          </w:p>
        </w:tc>
        <w:tc>
          <w:tcPr>
            <w:tcW w:type="dxa" w:w="4320"/>
          </w:tcPr>
          <w:p>
            <w:r>
              <w:t>Wholesale (Veleprodaja)</w:t>
            </w:r>
          </w:p>
        </w:tc>
      </w:tr>
      <w:tr>
        <w:tc>
          <w:tcPr>
            <w:tcW w:type="dxa" w:w="4320"/>
          </w:tcPr>
          <w:p>
            <w:r>
              <w:t>MP</w:t>
            </w:r>
          </w:p>
        </w:tc>
        <w:tc>
          <w:tcPr>
            <w:tcW w:type="dxa" w:w="4320"/>
          </w:tcPr>
          <w:p>
            <w:r>
              <w:t>Retail / marketing (Maloprodaja)</w:t>
            </w:r>
          </w:p>
        </w:tc>
      </w:tr>
      <w:tr>
        <w:tc>
          <w:tcPr>
            <w:tcW w:type="dxa" w:w="4320"/>
          </w:tcPr>
          <w:p>
            <w:r>
              <w:t>KAM</w:t>
            </w:r>
          </w:p>
        </w:tc>
        <w:tc>
          <w:tcPr>
            <w:tcW w:type="dxa" w:w="4320"/>
          </w:tcPr>
          <w:p>
            <w:r>
              <w:t>Key Account Manager (wholesales)</w:t>
            </w:r>
          </w:p>
        </w:tc>
      </w:tr>
      <w:tr>
        <w:tc>
          <w:tcPr>
            <w:tcW w:type="dxa" w:w="4320"/>
          </w:tcPr>
          <w:p>
            <w:r>
              <w:t>CM</w:t>
            </w:r>
          </w:p>
        </w:tc>
        <w:tc>
          <w:tcPr>
            <w:tcW w:type="dxa" w:w="4320"/>
          </w:tcPr>
          <w:p>
            <w:r>
              <w:t>Category Manager (retail)</w:t>
            </w:r>
          </w:p>
        </w:tc>
      </w:tr>
      <w:tr>
        <w:tc>
          <w:tcPr>
            <w:tcW w:type="dxa" w:w="4320"/>
          </w:tcPr>
          <w:p>
            <w:r>
              <w:t>NPD</w:t>
            </w:r>
          </w:p>
        </w:tc>
        <w:tc>
          <w:tcPr>
            <w:tcW w:type="dxa" w:w="4320"/>
          </w:tcPr>
          <w:p>
            <w:r>
              <w:t>New Product Development</w:t>
            </w:r>
          </w:p>
        </w:tc>
      </w:tr>
      <w:tr>
        <w:tc>
          <w:tcPr>
            <w:tcW w:type="dxa" w:w="4320"/>
          </w:tcPr>
          <w:p>
            <w:r>
              <w:t>RUC</w:t>
            </w:r>
          </w:p>
        </w:tc>
        <w:tc>
          <w:tcPr>
            <w:tcW w:type="dxa" w:w="4320"/>
          </w:tcPr>
          <w:p>
            <w:r>
              <w:t>Razlika u cijeni — gross margin in €</w:t>
            </w:r>
          </w:p>
        </w:tc>
      </w:tr>
      <w:tr>
        <w:tc>
          <w:tcPr>
            <w:tcW w:type="dxa" w:w="4320"/>
          </w:tcPr>
          <w:p>
            <w:r>
              <w:t>Oznaka</w:t>
            </w:r>
          </w:p>
        </w:tc>
        <w:tc>
          <w:tcPr>
            <w:tcW w:type="dxa" w:w="4320"/>
          </w:tcPr>
          <w:p>
            <w:r>
              <w:t>ABC tier (Gold / Silver / Bronze)</w:t>
            </w:r>
          </w:p>
        </w:tc>
      </w:tr>
      <w:tr>
        <w:tc>
          <w:tcPr>
            <w:tcW w:type="dxa" w:w="4320"/>
          </w:tcPr>
          <w:p>
            <w:r>
              <w:t>XYZ</w:t>
            </w:r>
          </w:p>
        </w:tc>
        <w:tc>
          <w:tcPr>
            <w:tcW w:type="dxa" w:w="4320"/>
          </w:tcPr>
          <w:p>
            <w:r>
              <w:t>Demand-volatility class (X stable, Z volatile)</w:t>
            </w:r>
          </w:p>
        </w:tc>
      </w:tr>
      <w:tr>
        <w:tc>
          <w:tcPr>
            <w:tcW w:type="dxa" w:w="4320"/>
          </w:tcPr>
          <w:p>
            <w:r>
              <w:t>Coverage</w:t>
            </w:r>
          </w:p>
        </w:tc>
        <w:tc>
          <w:tcPr>
            <w:tcW w:type="dxa" w:w="4320"/>
          </w:tcPr>
          <w:p>
            <w:r>
              <w:t>Weeks of stock at current run rate</w:t>
            </w:r>
          </w:p>
        </w:tc>
      </w:tr>
      <w:tr>
        <w:tc>
          <w:tcPr>
            <w:tcW w:type="dxa" w:w="4320"/>
          </w:tcPr>
          <w:p>
            <w:r>
              <w:t>MOQ</w:t>
            </w:r>
          </w:p>
        </w:tc>
        <w:tc>
          <w:tcPr>
            <w:tcW w:type="dxa" w:w="4320"/>
          </w:tcPr>
          <w:p>
            <w:r>
              <w:t>Minimum Order Quantity</w:t>
            </w:r>
          </w:p>
        </w:tc>
      </w:tr>
      <w:tr>
        <w:tc>
          <w:tcPr>
            <w:tcW w:type="dxa" w:w="4320"/>
          </w:tcPr>
          <w:p>
            <w:r>
              <w:t>Long-tail</w:t>
            </w:r>
          </w:p>
        </w:tc>
        <w:tc>
          <w:tcPr>
            <w:tcW w:type="dxa" w:w="4320"/>
          </w:tcPr>
          <w:p>
            <w:r>
              <w:t>SKUs not in the forecast portfolio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